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C1CA" w14:textId="4CC2486A" w:rsidR="00390596" w:rsidRDefault="00390596" w:rsidP="006068E1">
      <w:pPr>
        <w:pStyle w:val="a3"/>
        <w:spacing w:line="590" w:lineRule="exact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«Экстремизм: понятие, виды, ответственность»</w:t>
      </w:r>
    </w:p>
    <w:p w14:paraId="32AB0E11" w14:textId="77777777" w:rsidR="00390596" w:rsidRDefault="00390596" w:rsidP="00390596">
      <w:pPr>
        <w:pStyle w:val="a3"/>
        <w:spacing w:before="244" w:line="326" w:lineRule="exact"/>
        <w:ind w:left="14" w:right="172" w:firstLine="27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Экстремистская деятельность создает реальную угрозу жизнедеятельности государства, посягает на конституционные права и свободы граждан России, общественную безопасность и общественный порядок. </w:t>
      </w:r>
    </w:p>
    <w:p w14:paraId="6747780B" w14:textId="77777777" w:rsidR="00390596" w:rsidRDefault="00390596" w:rsidP="00390596">
      <w:pPr>
        <w:pStyle w:val="a3"/>
        <w:spacing w:line="321" w:lineRule="exact"/>
        <w:ind w:left="57" w:right="11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(2) </w:t>
      </w:r>
      <w:r>
        <w:rPr>
          <w:sz w:val="27"/>
          <w:szCs w:val="27"/>
        </w:rPr>
        <w:t xml:space="preserve">Исходя из степени общественной опасности проявлений экстремизма, в 2002 году был принят Федеральный закон «О противодействии экстремистской деятельности» (№114-ФЗ от 25.07.2002), а также внесены соответствующие изменения и дополнения в Уголовный кодекс РФ, Уголовно-процессуальный кодекс РФ, Кодекс РФ об административных правонарушениях, предусматривающие ответственность за противоправные действия экстремистского характера. Законом «О полиции» противодействие экстремистской деятельности отнесено к компетенции полиции. </w:t>
      </w:r>
    </w:p>
    <w:p w14:paraId="3BD51DFB" w14:textId="77777777" w:rsidR="00390596" w:rsidRDefault="00390596" w:rsidP="00390596">
      <w:pPr>
        <w:pStyle w:val="a3"/>
        <w:spacing w:line="326" w:lineRule="exact"/>
        <w:ind w:left="38" w:right="139"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момента начала системной борьбы с экстремизмом, он в значительной степени эволюционировал от редких, по большей части хулиганских проявлений, к массовым противоправным акциям, взрывам, поджогам, убийствам, иным тяжким преступлениям, а единичные субъекты экстремистской деятельности сменились экстремистскими сообществами, вовлекающими в свою деятельность значительное количество лиц, в первую очередь из числа молодежи. </w:t>
      </w:r>
    </w:p>
    <w:p w14:paraId="79EBF3CE" w14:textId="77777777" w:rsidR="00390596" w:rsidRDefault="00390596" w:rsidP="00390596">
      <w:pPr>
        <w:pStyle w:val="a3"/>
        <w:spacing w:line="321" w:lineRule="exact"/>
        <w:ind w:left="57" w:right="11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(3) Экстремизм </w:t>
      </w:r>
      <w:proofErr w:type="gramStart"/>
      <w:r>
        <w:rPr>
          <w:sz w:val="27"/>
          <w:szCs w:val="27"/>
        </w:rPr>
        <w:t>( от</w:t>
      </w:r>
      <w:proofErr w:type="gramEnd"/>
      <w:r>
        <w:rPr>
          <w:sz w:val="27"/>
          <w:szCs w:val="27"/>
        </w:rPr>
        <w:t xml:space="preserve"> лат. «крайний») - приверженность крайним взглядам, мерам. Как правило, выражается в применении силы, агрессии, бандитизме, терроризме, разжигании розни и т.д. </w:t>
      </w:r>
    </w:p>
    <w:p w14:paraId="6BF52CEE" w14:textId="77777777" w:rsidR="00390596" w:rsidRDefault="00390596" w:rsidP="00390596">
      <w:pPr>
        <w:pStyle w:val="a3"/>
        <w:spacing w:line="326" w:lineRule="exact"/>
        <w:ind w:left="62" w:right="19" w:firstLine="695"/>
        <w:rPr>
          <w:sz w:val="27"/>
          <w:szCs w:val="27"/>
        </w:rPr>
      </w:pPr>
      <w:r>
        <w:rPr>
          <w:sz w:val="27"/>
          <w:szCs w:val="27"/>
        </w:rPr>
        <w:t xml:space="preserve">В сущности, </w:t>
      </w:r>
      <w:r>
        <w:rPr>
          <w:b/>
          <w:bCs/>
          <w:sz w:val="27"/>
          <w:szCs w:val="27"/>
        </w:rPr>
        <w:t xml:space="preserve">экстремизм </w:t>
      </w:r>
      <w:r>
        <w:rPr>
          <w:sz w:val="27"/>
          <w:szCs w:val="27"/>
        </w:rPr>
        <w:t xml:space="preserve">является идеологически мотивированным деянием, направленным на достижение конкретной цели в виде посягательства на. конституционные основы государственного строя, общественную безопасность или интересы общества, публично совершенное </w:t>
      </w:r>
      <w:proofErr w:type="spellStart"/>
      <w:r>
        <w:rPr>
          <w:sz w:val="27"/>
          <w:szCs w:val="27"/>
        </w:rPr>
        <w:t>общеопасным</w:t>
      </w:r>
      <w:proofErr w:type="spellEnd"/>
      <w:r>
        <w:rPr>
          <w:sz w:val="27"/>
          <w:szCs w:val="27"/>
        </w:rPr>
        <w:t xml:space="preserve"> способом. </w:t>
      </w:r>
    </w:p>
    <w:p w14:paraId="37C9937C" w14:textId="77777777" w:rsidR="00390596" w:rsidRDefault="00390596" w:rsidP="00390596">
      <w:pPr>
        <w:pStyle w:val="a3"/>
        <w:spacing w:before="4" w:line="321" w:lineRule="exact"/>
        <w:ind w:left="67" w:right="11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</w:t>
      </w:r>
      <w:r>
        <w:rPr>
          <w:b/>
          <w:bCs/>
          <w:sz w:val="27"/>
          <w:szCs w:val="27"/>
        </w:rPr>
        <w:t>4</w:t>
      </w:r>
      <w:proofErr w:type="gramEnd"/>
      <w:r>
        <w:rPr>
          <w:b/>
          <w:bCs/>
          <w:sz w:val="27"/>
          <w:szCs w:val="27"/>
        </w:rPr>
        <w:t xml:space="preserve">) </w:t>
      </w:r>
      <w:r>
        <w:rPr>
          <w:sz w:val="27"/>
          <w:szCs w:val="27"/>
        </w:rPr>
        <w:t xml:space="preserve">За совершение экстремистских действий законодательством Российской Федерации предусмотрена юридическая ответственность. </w:t>
      </w:r>
    </w:p>
    <w:p w14:paraId="4B2BBA9D" w14:textId="77777777" w:rsidR="00390596" w:rsidRDefault="00390596" w:rsidP="00390596">
      <w:pPr>
        <w:pStyle w:val="a3"/>
        <w:spacing w:line="321" w:lineRule="exact"/>
        <w:ind w:left="753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Кодекс об </w:t>
      </w:r>
      <w:r>
        <w:rPr>
          <w:b/>
          <w:bCs/>
          <w:sz w:val="27"/>
          <w:szCs w:val="27"/>
          <w:u w:val="single"/>
        </w:rPr>
        <w:t>административных</w:t>
      </w:r>
      <w:r>
        <w:rPr>
          <w:b/>
          <w:bCs/>
          <w:i/>
          <w:iCs/>
          <w:sz w:val="27"/>
          <w:szCs w:val="27"/>
        </w:rPr>
        <w:t xml:space="preserve"> правонарушениях </w:t>
      </w:r>
      <w:r>
        <w:rPr>
          <w:sz w:val="27"/>
          <w:szCs w:val="27"/>
        </w:rPr>
        <w:t xml:space="preserve">предусматривает следующие </w:t>
      </w:r>
    </w:p>
    <w:p w14:paraId="67A2E636" w14:textId="77777777" w:rsidR="00390596" w:rsidRDefault="00390596" w:rsidP="00390596">
      <w:pPr>
        <w:pStyle w:val="a3"/>
        <w:spacing w:line="321" w:lineRule="exact"/>
        <w:ind w:left="81"/>
        <w:rPr>
          <w:sz w:val="27"/>
          <w:szCs w:val="27"/>
        </w:rPr>
      </w:pPr>
      <w:r>
        <w:rPr>
          <w:sz w:val="27"/>
          <w:szCs w:val="27"/>
        </w:rPr>
        <w:t xml:space="preserve">основные правонарушения: </w:t>
      </w:r>
    </w:p>
    <w:p w14:paraId="6F6682E6" w14:textId="77777777" w:rsidR="00390596" w:rsidRDefault="00390596" w:rsidP="00390596">
      <w:pPr>
        <w:pStyle w:val="a3"/>
        <w:spacing w:before="9" w:line="316" w:lineRule="exact"/>
        <w:ind w:left="633" w:right="105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20.3 КоАП РФ </w:t>
      </w:r>
      <w:r>
        <w:rPr>
          <w:sz w:val="27"/>
          <w:szCs w:val="27"/>
        </w:rPr>
        <w:t xml:space="preserve"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законами; </w:t>
      </w:r>
      <w:r>
        <w:rPr>
          <w:b/>
          <w:bCs/>
          <w:sz w:val="27"/>
          <w:szCs w:val="27"/>
        </w:rPr>
        <w:t xml:space="preserve">Статья 20.29 КоАП РФ </w:t>
      </w:r>
      <w:r>
        <w:rPr>
          <w:sz w:val="27"/>
          <w:szCs w:val="27"/>
        </w:rPr>
        <w:t xml:space="preserve">Производство и распространение экстремистских материалов; </w:t>
      </w:r>
    </w:p>
    <w:p w14:paraId="4AB8B73A" w14:textId="77777777" w:rsidR="00390596" w:rsidRDefault="00390596" w:rsidP="00390596">
      <w:pPr>
        <w:pStyle w:val="a3"/>
        <w:spacing w:before="9" w:line="316" w:lineRule="exact"/>
        <w:ind w:left="633" w:right="105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20.3.1 КоАП РФ </w:t>
      </w:r>
      <w:r>
        <w:rPr>
          <w:sz w:val="27"/>
          <w:szCs w:val="27"/>
        </w:rPr>
        <w:t xml:space="preserve">Возбуждение ненависти либо вражды, а равно унижение человеческого достоинства. </w:t>
      </w:r>
    </w:p>
    <w:p w14:paraId="2B5A07B6" w14:textId="77777777" w:rsidR="00390596" w:rsidRDefault="00390596" w:rsidP="00390596">
      <w:pPr>
        <w:pStyle w:val="a3"/>
        <w:spacing w:line="321" w:lineRule="exact"/>
        <w:ind w:left="57" w:right="11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( 5</w:t>
      </w:r>
      <w:proofErr w:type="gramEnd"/>
      <w:r>
        <w:rPr>
          <w:sz w:val="27"/>
          <w:szCs w:val="27"/>
        </w:rPr>
        <w:t xml:space="preserve">) Ответственность за данные правонарушения экстремистского характера предусматривается в виде штрафов в размере до 20 </w:t>
      </w:r>
      <w:r>
        <w:rPr>
          <w:w w:val="66"/>
          <w:sz w:val="27"/>
          <w:szCs w:val="27"/>
        </w:rPr>
        <w:t xml:space="preserve">ООО </w:t>
      </w:r>
      <w:r>
        <w:rPr>
          <w:sz w:val="27"/>
          <w:szCs w:val="27"/>
        </w:rPr>
        <w:t xml:space="preserve">рублей для граждан (для юридических лиц - до 1 млн), а также обязательных работ на срок до 100 часов и административного ареста до 15 суток. </w:t>
      </w:r>
    </w:p>
    <w:p w14:paraId="37E68A37" w14:textId="77777777" w:rsidR="00390596" w:rsidRDefault="00390596" w:rsidP="00390596">
      <w:pPr>
        <w:pStyle w:val="a3"/>
        <w:tabs>
          <w:tab w:val="left" w:pos="66"/>
          <w:tab w:val="left" w:pos="791"/>
        </w:tabs>
        <w:spacing w:line="316" w:lineRule="exact"/>
        <w:rPr>
          <w:sz w:val="27"/>
          <w:szCs w:val="27"/>
        </w:rPr>
      </w:pPr>
      <w:r>
        <w:rPr>
          <w:sz w:val="27"/>
          <w:szCs w:val="27"/>
        </w:rPr>
        <w:tab/>
        <w:t xml:space="preserve">(6) </w:t>
      </w:r>
      <w:r>
        <w:rPr>
          <w:sz w:val="27"/>
          <w:szCs w:val="27"/>
        </w:rPr>
        <w:tab/>
      </w:r>
      <w:r>
        <w:rPr>
          <w:b/>
          <w:bCs/>
          <w:i/>
          <w:iCs/>
          <w:sz w:val="27"/>
          <w:szCs w:val="27"/>
        </w:rPr>
        <w:t xml:space="preserve">Уголовный кодекс Российской Федерации </w:t>
      </w:r>
      <w:r>
        <w:rPr>
          <w:sz w:val="27"/>
          <w:szCs w:val="27"/>
        </w:rPr>
        <w:t xml:space="preserve">включает в себя следующие </w:t>
      </w:r>
    </w:p>
    <w:p w14:paraId="22512331" w14:textId="77777777" w:rsidR="00390596" w:rsidRDefault="00390596" w:rsidP="00390596">
      <w:pPr>
        <w:pStyle w:val="a3"/>
        <w:spacing w:line="321" w:lineRule="exact"/>
        <w:ind w:left="81"/>
        <w:rPr>
          <w:sz w:val="27"/>
          <w:szCs w:val="27"/>
        </w:rPr>
      </w:pPr>
      <w:r>
        <w:rPr>
          <w:sz w:val="27"/>
          <w:szCs w:val="27"/>
        </w:rPr>
        <w:t xml:space="preserve">основные составы экстремистских преступлений: </w:t>
      </w:r>
    </w:p>
    <w:p w14:paraId="1DBFE605" w14:textId="77777777" w:rsidR="00390596" w:rsidRDefault="00390596" w:rsidP="00390596">
      <w:pPr>
        <w:pStyle w:val="a3"/>
        <w:spacing w:line="316" w:lineRule="exact"/>
        <w:ind w:left="801" w:right="91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280 УК РФ </w:t>
      </w:r>
      <w:r>
        <w:rPr>
          <w:sz w:val="27"/>
          <w:szCs w:val="27"/>
        </w:rPr>
        <w:t xml:space="preserve">Публичные призывы к осуществлению экстремистской деятельности; </w:t>
      </w:r>
    </w:p>
    <w:p w14:paraId="14F8390B" w14:textId="77777777" w:rsidR="00390596" w:rsidRPr="00390596" w:rsidRDefault="00390596" w:rsidP="00757D0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b/>
          <w:sz w:val="27"/>
          <w:szCs w:val="27"/>
        </w:rPr>
        <w:t>Статья 282 УК РФ</w:t>
      </w:r>
      <w:r w:rsidRPr="00390596">
        <w:rPr>
          <w:rFonts w:ascii="Times New Roman" w:hAnsi="Times New Roman" w:cs="Times New Roman"/>
          <w:sz w:val="27"/>
          <w:szCs w:val="27"/>
        </w:rPr>
        <w:t xml:space="preserve"> Возбуждение ненависти либо вражды, а равно унижение человеческого достоинства; </w:t>
      </w:r>
    </w:p>
    <w:p w14:paraId="11B117EA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b/>
          <w:sz w:val="27"/>
          <w:szCs w:val="27"/>
        </w:rPr>
        <w:t>Статья 282.1 УК РФ</w:t>
      </w:r>
      <w:r w:rsidRPr="00390596">
        <w:rPr>
          <w:rFonts w:ascii="Times New Roman" w:hAnsi="Times New Roman" w:cs="Times New Roman"/>
          <w:sz w:val="27"/>
          <w:szCs w:val="27"/>
        </w:rPr>
        <w:t xml:space="preserve"> Организация экстремистского сообщества; </w:t>
      </w:r>
    </w:p>
    <w:p w14:paraId="51EF3955" w14:textId="77777777" w:rsidR="00390596" w:rsidRPr="00390596" w:rsidRDefault="00390596" w:rsidP="00390596">
      <w:pPr>
        <w:spacing w:after="0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b/>
          <w:sz w:val="27"/>
          <w:szCs w:val="27"/>
        </w:rPr>
        <w:t>Статья 282.2 УК РФ</w:t>
      </w:r>
      <w:r w:rsidRPr="00390596">
        <w:rPr>
          <w:rFonts w:ascii="Times New Roman" w:hAnsi="Times New Roman" w:cs="Times New Roman"/>
          <w:sz w:val="27"/>
          <w:szCs w:val="27"/>
        </w:rPr>
        <w:t xml:space="preserve"> Организация деятельности экстремистской организации; Статья </w:t>
      </w:r>
      <w:r w:rsidRPr="00390596">
        <w:rPr>
          <w:rFonts w:ascii="Times New Roman" w:hAnsi="Times New Roman" w:cs="Times New Roman"/>
          <w:b/>
          <w:sz w:val="27"/>
          <w:szCs w:val="27"/>
        </w:rPr>
        <w:t>282.3 УК РФ</w:t>
      </w:r>
      <w:r w:rsidRPr="00390596">
        <w:rPr>
          <w:rFonts w:ascii="Times New Roman" w:hAnsi="Times New Roman" w:cs="Times New Roman"/>
          <w:sz w:val="27"/>
          <w:szCs w:val="27"/>
        </w:rPr>
        <w:t xml:space="preserve"> Финансирование экстремистской деятельности. </w:t>
      </w:r>
    </w:p>
    <w:p w14:paraId="61775D19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lastRenderedPageBreak/>
        <w:t xml:space="preserve">(7) За данные преступления экстремистской направленности Уголовным кодексом </w:t>
      </w:r>
    </w:p>
    <w:p w14:paraId="3B3B8583" w14:textId="77777777" w:rsidR="00390596" w:rsidRPr="00390596" w:rsidRDefault="00390596" w:rsidP="003905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Российской Федерации, предусмотрены наказания в виде штрафов до 800 тысяч рублей, обязательных работ до 480 часов, ограничение свободы до 2 лет, принудительные работы до 5 лет, лишение свободы до 15 лет. </w:t>
      </w:r>
    </w:p>
    <w:p w14:paraId="757DCEF9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(8) Из-за отсутствия четкого определения явления «экстремизм» существует большое количество видов экстремизма, которые выделяются в зависимости от различных критериев (направленность, мотив, цель и т.п.). Основные виды экстремизма, выделяемые по направленности </w:t>
      </w:r>
      <w:proofErr w:type="gramStart"/>
      <w:r w:rsidRPr="00390596">
        <w:rPr>
          <w:rFonts w:ascii="Times New Roman" w:hAnsi="Times New Roman" w:cs="Times New Roman"/>
          <w:sz w:val="27"/>
          <w:szCs w:val="27"/>
        </w:rPr>
        <w:t>- это</w:t>
      </w:r>
      <w:proofErr w:type="gramEnd"/>
      <w:r w:rsidRPr="00390596">
        <w:rPr>
          <w:rFonts w:ascii="Times New Roman" w:hAnsi="Times New Roman" w:cs="Times New Roman"/>
          <w:sz w:val="27"/>
          <w:szCs w:val="27"/>
        </w:rPr>
        <w:t xml:space="preserve"> религиозный и национальный экстремизм. В зависимости от цели (мотива) экстремистской деятельности выделяют также политический экстремизм. </w:t>
      </w:r>
    </w:p>
    <w:p w14:paraId="767A253C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(9) Религиозный экстремизм проявляется в нетерпимости к представителям других конфессий или жестком противоборстве в рамках одной конфессии. </w:t>
      </w:r>
    </w:p>
    <w:p w14:paraId="46F35586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(1 О) Национальный экстремизм проявляется в сфере межнациональных отношений - в разжигании ненависти между нациями и народностями, в региональных войнах, вооруженных конфликтах, акциях геноцида, выступает с позиции защиты «своей нации», ее прав и интересов, отвергая подобные права других национальных и этнических групп. </w:t>
      </w:r>
    </w:p>
    <w:p w14:paraId="0024D0B9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90596">
        <w:rPr>
          <w:rFonts w:ascii="Times New Roman" w:hAnsi="Times New Roman" w:cs="Times New Roman"/>
          <w:sz w:val="27"/>
          <w:szCs w:val="27"/>
        </w:rPr>
        <w:t>( 11</w:t>
      </w:r>
      <w:proofErr w:type="gramEnd"/>
      <w:r w:rsidRPr="00390596">
        <w:rPr>
          <w:rFonts w:ascii="Times New Roman" w:hAnsi="Times New Roman" w:cs="Times New Roman"/>
          <w:sz w:val="27"/>
          <w:szCs w:val="27"/>
        </w:rPr>
        <w:t xml:space="preserve">) Политический экстремизм - использование радикальных форм и методов борьбы с действующей властью, достижение политических целей крайними методами, вплоть до террористических актов. </w:t>
      </w:r>
    </w:p>
    <w:p w14:paraId="1F67F0EC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Как уже было отмечено, экстремизм сегодня приобретает все более организованные формы, в частности выражаясь в деятельности экстремистских организаций. </w:t>
      </w:r>
    </w:p>
    <w:p w14:paraId="71924B8D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(12) Экстремистская организация - общественное или религиозное объединение либо иная организация,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</w:p>
    <w:p w14:paraId="146942D5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Список организаций, деятельность которых запрещена на территории РФ в связи осуществлением экстремистской деятельности, постоянно обновляется · и публикуется на официальном сайте Минюста РФ. </w:t>
      </w:r>
    </w:p>
    <w:p w14:paraId="25359A5B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По направленности политической идеологии можно условно выделить «левый» и «правый» экстремизм. </w:t>
      </w:r>
    </w:p>
    <w:p w14:paraId="47CDC319" w14:textId="375B5DAC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>(13) «Левый» экстремизм заимствует идеи революционизма, анархизма, объявляет себя наиболее последовательным выразителем и защитником трудящихся масс, всех обездоленных, неимущих. Объектами их критики выступают социальное неравенство, подавление личности, эксплуатация, бюрократизация в обществе. Устранить эти явления они готовы любыми средствами, вплоть до вооруженных восстаний и мятежей. Целью является - бескомпромиссная борьба за мировую революцию (подобные организации присутствуют практически во всех странах, например, «Фракция Красной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0596">
        <w:rPr>
          <w:rFonts w:ascii="Times New Roman" w:hAnsi="Times New Roman" w:cs="Times New Roman"/>
          <w:sz w:val="27"/>
          <w:szCs w:val="27"/>
        </w:rPr>
        <w:t xml:space="preserve">армии» в Германии, «Красные бригады» в Италии, «Революционная армия» в США, «Красная армия» в Японии). Часть «левых» экстремистских организаций находится на нелегальном положении, ведет партизанскую войну, совершает террористические </w:t>
      </w:r>
    </w:p>
    <w:p w14:paraId="3BC27D2F" w14:textId="77777777" w:rsidR="00390596" w:rsidRPr="00390596" w:rsidRDefault="00390596" w:rsidP="003905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акты, захват заложников. </w:t>
      </w:r>
    </w:p>
    <w:p w14:paraId="2F494B84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(14) Близко к «левым» примыкают анархисты и антифашисты. </w:t>
      </w:r>
    </w:p>
    <w:p w14:paraId="29E2DFD2" w14:textId="3F174849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>Современные антифашисты в России представлены как автономными группами, члены которых могут иметь разные политические взгляды, начиная от левых социал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90596">
        <w:rPr>
          <w:rFonts w:ascii="Times New Roman" w:hAnsi="Times New Roman" w:cs="Times New Roman"/>
          <w:sz w:val="27"/>
          <w:szCs w:val="27"/>
        </w:rPr>
        <w:t xml:space="preserve">демократов и заканчивая ультралевыми марксистами и анархистами, так и </w:t>
      </w:r>
      <w:proofErr w:type="gramStart"/>
      <w:r w:rsidRPr="00390596">
        <w:rPr>
          <w:rFonts w:ascii="Times New Roman" w:hAnsi="Times New Roman" w:cs="Times New Roman"/>
          <w:sz w:val="27"/>
          <w:szCs w:val="27"/>
        </w:rPr>
        <w:t>общественными движениями</w:t>
      </w:r>
      <w:proofErr w:type="gramEnd"/>
      <w:r w:rsidRPr="00390596">
        <w:rPr>
          <w:rFonts w:ascii="Times New Roman" w:hAnsi="Times New Roman" w:cs="Times New Roman"/>
          <w:sz w:val="27"/>
          <w:szCs w:val="27"/>
        </w:rPr>
        <w:t xml:space="preserve"> и организациями (Молодёжное правозащитное движение, Сеть против расизма и нетерпимости, Международное общество «Мемориал», «Комитет 19 января»), разделяющими антифашистские идеи. </w:t>
      </w:r>
    </w:p>
    <w:p w14:paraId="4DCE8AAE" w14:textId="3AB16832" w:rsidR="00390596" w:rsidRPr="00390596" w:rsidRDefault="00390596" w:rsidP="003905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lastRenderedPageBreak/>
        <w:tab/>
        <w:t xml:space="preserve">(15) «Правые» </w:t>
      </w:r>
      <w:r w:rsidRPr="00390596">
        <w:rPr>
          <w:rFonts w:ascii="Times New Roman" w:hAnsi="Times New Roman" w:cs="Times New Roman"/>
          <w:sz w:val="27"/>
          <w:szCs w:val="27"/>
        </w:rPr>
        <w:tab/>
        <w:t xml:space="preserve">экстремисты </w:t>
      </w:r>
      <w:proofErr w:type="gramStart"/>
      <w:r w:rsidRPr="00390596">
        <w:rPr>
          <w:rFonts w:ascii="Times New Roman" w:hAnsi="Times New Roman" w:cs="Times New Roman"/>
          <w:sz w:val="27"/>
          <w:szCs w:val="27"/>
        </w:rPr>
        <w:tab/>
        <w:t>( фашистские</w:t>
      </w:r>
      <w:proofErr w:type="gramEnd"/>
      <w:r w:rsidRPr="00390596">
        <w:rPr>
          <w:rFonts w:ascii="Times New Roman" w:hAnsi="Times New Roman" w:cs="Times New Roman"/>
          <w:sz w:val="27"/>
          <w:szCs w:val="27"/>
        </w:rPr>
        <w:t xml:space="preserve">, </w:t>
      </w:r>
      <w:r w:rsidRPr="00390596">
        <w:rPr>
          <w:rFonts w:ascii="Times New Roman" w:hAnsi="Times New Roman" w:cs="Times New Roman"/>
          <w:sz w:val="27"/>
          <w:szCs w:val="27"/>
        </w:rPr>
        <w:tab/>
        <w:t>неофашистские,</w:t>
      </w:r>
      <w:r w:rsidR="00757D05">
        <w:rPr>
          <w:rFonts w:ascii="Times New Roman" w:hAnsi="Times New Roman" w:cs="Times New Roman"/>
          <w:sz w:val="27"/>
          <w:szCs w:val="27"/>
        </w:rPr>
        <w:t xml:space="preserve"> </w:t>
      </w:r>
      <w:r w:rsidRPr="00390596">
        <w:rPr>
          <w:rFonts w:ascii="Times New Roman" w:hAnsi="Times New Roman" w:cs="Times New Roman"/>
          <w:sz w:val="27"/>
          <w:szCs w:val="27"/>
        </w:rPr>
        <w:t>ультраправые,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0596">
        <w:rPr>
          <w:rFonts w:ascii="Times New Roman" w:hAnsi="Times New Roman" w:cs="Times New Roman"/>
          <w:sz w:val="27"/>
          <w:szCs w:val="27"/>
        </w:rPr>
        <w:t xml:space="preserve">националистические, расистские движения) критикуют современное общество за «отсутствие порядка», «господство плутократии», «упадок нравов», эгоизм, потребительство и др. Ультраправые экстремисты часто используются для борьбы с прогрессивными общественными организациями и политическими деятелями. Многие из них действуют под прикрытием государства </w:t>
      </w:r>
      <w:proofErr w:type="gramStart"/>
      <w:r w:rsidRPr="00390596">
        <w:rPr>
          <w:rFonts w:ascii="Times New Roman" w:hAnsi="Times New Roman" w:cs="Times New Roman"/>
          <w:sz w:val="27"/>
          <w:szCs w:val="27"/>
        </w:rPr>
        <w:t>( «</w:t>
      </w:r>
      <w:proofErr w:type="gramEnd"/>
      <w:r w:rsidRPr="00390596">
        <w:rPr>
          <w:rFonts w:ascii="Times New Roman" w:hAnsi="Times New Roman" w:cs="Times New Roman"/>
          <w:sz w:val="27"/>
          <w:szCs w:val="27"/>
        </w:rPr>
        <w:t xml:space="preserve">Лига защиты евреев» в США, «Правый сектор» в Украине и др.). </w:t>
      </w:r>
    </w:p>
    <w:p w14:paraId="07AB24EF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(16) В качестве отдельного вида экстремизма можно выделить молодежный </w:t>
      </w:r>
    </w:p>
    <w:p w14:paraId="4BB491A2" w14:textId="77777777" w:rsidR="00390596" w:rsidRPr="00390596" w:rsidRDefault="00390596" w:rsidP="003905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поведения молодых людей, основанные на агрессии в отношении окружающих, вплоть до </w:t>
      </w:r>
    </w:p>
    <w:p w14:paraId="6943BF27" w14:textId="77777777" w:rsidR="00390596" w:rsidRPr="00390596" w:rsidRDefault="00390596" w:rsidP="003905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экстремизм - взгляды и тип культивировании принципа силы, </w:t>
      </w:r>
    </w:p>
    <w:p w14:paraId="67092A0F" w14:textId="77777777" w:rsidR="00390596" w:rsidRPr="00390596" w:rsidRDefault="00390596" w:rsidP="0039059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насилия и убийства. </w:t>
      </w:r>
    </w:p>
    <w:p w14:paraId="3240C0B9" w14:textId="14E2CB73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Молодежный организованностью, стихийностью, отсутствием четкой идеологической основы. Действия молодых экстремистов более жестоки, так как в силу своего возраста они не боятся смерти, тюрьмы, физических травм. Молодежный экстремизм как массовое явление последнего десятилетия выражается в пренебрежении к действующим в обществе правилам и нормам поведения. </w:t>
      </w:r>
    </w:p>
    <w:p w14:paraId="792E3D9D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 (например, футбольные фанаты, сатанисты). Конечно, не все субкультуры оказывают негативное воздействие на личность подростка. </w:t>
      </w:r>
    </w:p>
    <w:p w14:paraId="7DFEAA04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Также зачастую для молодежного экстремизма характерно совершение преступлений и правонарушений в сети Интернет. </w:t>
      </w:r>
    </w:p>
    <w:p w14:paraId="2DCD5091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(17) Экстремистские материалы -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390596">
        <w:rPr>
          <w:rFonts w:ascii="Times New Roman" w:hAnsi="Times New Roman" w:cs="Times New Roman"/>
          <w:sz w:val="27"/>
          <w:szCs w:val="27"/>
        </w:rPr>
        <w:t>национал¬социалистской</w:t>
      </w:r>
      <w:proofErr w:type="spellEnd"/>
      <w:r w:rsidRPr="00390596">
        <w:rPr>
          <w:rFonts w:ascii="Times New Roman" w:hAnsi="Times New Roman" w:cs="Times New Roman"/>
          <w:sz w:val="27"/>
          <w:szCs w:val="27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</w:t>
      </w:r>
    </w:p>
    <w:p w14:paraId="34E10036" w14:textId="2F6D2682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материалов, на основании представления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0596">
        <w:rPr>
          <w:rFonts w:ascii="Times New Roman" w:hAnsi="Times New Roman" w:cs="Times New Roman"/>
          <w:sz w:val="27"/>
          <w:szCs w:val="27"/>
        </w:rPr>
        <w:t xml:space="preserve">прокурора или при производстве по соответствующему делу об административном правонарушении, гражданскому или уголовному делу. </w:t>
      </w:r>
    </w:p>
    <w:p w14:paraId="2EA1CD41" w14:textId="6CA2BFCF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Копия вступившего в законную силу судебного решения о </w:t>
      </w:r>
      <w:proofErr w:type="gramStart"/>
      <w:r w:rsidRPr="00390596">
        <w:rPr>
          <w:rFonts w:ascii="Times New Roman" w:hAnsi="Times New Roman" w:cs="Times New Roman"/>
          <w:sz w:val="27"/>
          <w:szCs w:val="27"/>
        </w:rPr>
        <w:t xml:space="preserve">признании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90596">
        <w:rPr>
          <w:rFonts w:ascii="Times New Roman" w:hAnsi="Times New Roman" w:cs="Times New Roman"/>
          <w:sz w:val="27"/>
          <w:szCs w:val="27"/>
        </w:rPr>
        <w:t>нформационных</w:t>
      </w:r>
      <w:proofErr w:type="spellEnd"/>
      <w:proofErr w:type="gramEnd"/>
      <w:r w:rsidRPr="00390596">
        <w:rPr>
          <w:rFonts w:ascii="Times New Roman" w:hAnsi="Times New Roman" w:cs="Times New Roman"/>
          <w:sz w:val="27"/>
          <w:szCs w:val="27"/>
        </w:rPr>
        <w:t xml:space="preserve"> материалов экстремистскими направляется Министерство юстиции </w:t>
      </w:r>
    </w:p>
    <w:p w14:paraId="104C11E1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России. </w:t>
      </w:r>
      <w:r w:rsidRPr="00390596">
        <w:rPr>
          <w:rFonts w:ascii="Times New Roman" w:hAnsi="Times New Roman" w:cs="Times New Roman"/>
          <w:sz w:val="27"/>
          <w:szCs w:val="27"/>
        </w:rPr>
        <w:tab/>
        <w:t xml:space="preserve">· </w:t>
      </w:r>
    </w:p>
    <w:p w14:paraId="5156A15B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Федеральный список экстремистских материалов подлежит размещению в </w:t>
      </w:r>
    </w:p>
    <w:p w14:paraId="0378F7E1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международной компьютерной сети "Интернет" на официальном сайте Минюста РФ. </w:t>
      </w:r>
    </w:p>
    <w:p w14:paraId="52CA21B8" w14:textId="77777777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 xml:space="preserve">Нужно проявлять внимание и критически относиться к тому, что вы хотите разместить на своей странице в социальной сети, это касается и текстов, и аудиозаписей, и видеоматериалов и даже комментариев. Нужно иметь в виду, что ваша деятельность в сети Интернет отслеживается сотрудниками правоохранительных </w:t>
      </w:r>
    </w:p>
    <w:p w14:paraId="763196D3" w14:textId="2F7C656A" w:rsidR="00390596" w:rsidRPr="00390596" w:rsidRDefault="00390596" w:rsidP="0039059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596">
        <w:rPr>
          <w:rFonts w:ascii="Times New Roman" w:hAnsi="Times New Roman" w:cs="Times New Roman"/>
          <w:sz w:val="27"/>
          <w:szCs w:val="27"/>
        </w:rPr>
        <w:t>органов.</w:t>
      </w:r>
    </w:p>
    <w:sectPr w:rsidR="00390596" w:rsidRPr="00390596">
      <w:pgSz w:w="11900" w:h="16840"/>
      <w:pgMar w:top="412" w:right="650" w:bottom="360" w:left="6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1F"/>
    <w:rsid w:val="00201A1F"/>
    <w:rsid w:val="002808A8"/>
    <w:rsid w:val="00390596"/>
    <w:rsid w:val="006068E1"/>
    <w:rsid w:val="007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11C6"/>
  <w15:chartTrackingRefBased/>
  <w15:docId w15:val="{98F467A6-87C3-40DC-8903-834C5BA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0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Герман</dc:creator>
  <cp:keywords/>
  <dc:description/>
  <cp:lastModifiedBy>Ирина Герман</cp:lastModifiedBy>
  <cp:revision>2</cp:revision>
  <dcterms:created xsi:type="dcterms:W3CDTF">2019-12-02T11:05:00Z</dcterms:created>
  <dcterms:modified xsi:type="dcterms:W3CDTF">2019-12-02T12:03:00Z</dcterms:modified>
</cp:coreProperties>
</file>