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B4" w:rsidRDefault="00911FB4" w:rsidP="00911FB4">
      <w:pPr>
        <w:shd w:val="clear" w:color="auto" w:fill="FFFFFF"/>
        <w:spacing w:after="0" w:line="240" w:lineRule="auto"/>
        <w:ind w:firstLine="0"/>
        <w:jc w:val="center"/>
        <w:textAlignment w:val="baseline"/>
        <w:rPr>
          <w:rFonts w:ascii="Bookman Old Style" w:eastAsia="Times New Roman" w:hAnsi="Bookman Old Style" w:cs="Times New Roman"/>
          <w:b/>
          <w:color w:val="FF0000"/>
          <w:sz w:val="48"/>
          <w:szCs w:val="48"/>
          <w:u w:val="single"/>
          <w:lang w:eastAsia="ru-RU"/>
        </w:rPr>
      </w:pPr>
      <w:r>
        <w:rPr>
          <w:rFonts w:ascii="Bookman Old Style" w:eastAsia="Times New Roman" w:hAnsi="Bookman Old Style" w:cs="Times New Roman"/>
          <w:b/>
          <w:color w:val="FF0000"/>
          <w:sz w:val="48"/>
          <w:szCs w:val="48"/>
          <w:u w:val="single"/>
          <w:lang w:eastAsia="ru-RU"/>
        </w:rPr>
        <w:t>ВНИМАНИЕ!!!</w:t>
      </w:r>
    </w:p>
    <w:p w:rsidR="00911FB4" w:rsidRDefault="00B24102" w:rsidP="00911FB4">
      <w:pPr>
        <w:shd w:val="clear" w:color="auto" w:fill="FFFFFF"/>
        <w:spacing w:after="0" w:line="240" w:lineRule="auto"/>
        <w:ind w:firstLine="0"/>
        <w:jc w:val="center"/>
        <w:textAlignment w:val="baseline"/>
        <w:rPr>
          <w:rFonts w:ascii="Bookman Old Style" w:eastAsia="Times New Roman" w:hAnsi="Bookman Old Style" w:cs="Times New Roman"/>
          <w:b/>
          <w:color w:val="FF0000"/>
          <w:sz w:val="48"/>
          <w:szCs w:val="48"/>
          <w:u w:val="single"/>
          <w:lang w:eastAsia="ru-RU"/>
        </w:rPr>
      </w:pPr>
      <w:r w:rsidRPr="00911FB4">
        <w:rPr>
          <w:rFonts w:ascii="Bookman Old Style" w:eastAsia="Times New Roman" w:hAnsi="Bookman Old Style" w:cs="Times New Roman"/>
          <w:b/>
          <w:color w:val="FF0000"/>
          <w:sz w:val="48"/>
          <w:szCs w:val="48"/>
          <w:u w:val="single"/>
          <w:lang w:eastAsia="ru-RU"/>
        </w:rPr>
        <w:t>Штрафы за курение в общественных местах вводятся с 15 ноября 2013 г.</w:t>
      </w:r>
    </w:p>
    <w:p w:rsidR="00911FB4" w:rsidRPr="00911FB4" w:rsidRDefault="00911FB4" w:rsidP="00911FB4">
      <w:pPr>
        <w:shd w:val="clear" w:color="auto" w:fill="FFFFFF"/>
        <w:spacing w:after="0" w:line="240" w:lineRule="auto"/>
        <w:ind w:firstLine="0"/>
        <w:jc w:val="center"/>
        <w:textAlignment w:val="baseline"/>
        <w:rPr>
          <w:rFonts w:ascii="Bookman Old Style" w:eastAsia="Times New Roman" w:hAnsi="Bookman Old Style" w:cs="Times New Roman"/>
          <w:b/>
          <w:color w:val="FF0000"/>
          <w:sz w:val="48"/>
          <w:szCs w:val="48"/>
          <w:u w:val="single"/>
          <w:lang w:eastAsia="ru-RU"/>
        </w:rPr>
      </w:pPr>
    </w:p>
    <w:p w:rsidR="00B24102" w:rsidRPr="00911FB4" w:rsidRDefault="00B24102" w:rsidP="00911FB4">
      <w:p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  <w:r w:rsidRPr="00911FB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Штрафы за курение в общественном месте</w:t>
      </w:r>
      <w:r w:rsidRPr="00911F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911FB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будут больно </w:t>
      </w:r>
      <w:hyperlink r:id="rId4" w:history="1">
        <w:r w:rsidRPr="00911FB4">
          <w:rPr>
            <w:rFonts w:ascii="Times New Roman" w:eastAsia="Times New Roman" w:hAnsi="Times New Roman" w:cs="Times New Roman"/>
            <w:color w:val="00599E"/>
            <w:sz w:val="36"/>
            <w:szCs w:val="36"/>
            <w:lang w:eastAsia="ru-RU"/>
          </w:rPr>
          <w:t>бить</w:t>
        </w:r>
      </w:hyperlink>
      <w:r w:rsidRPr="00911FB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по карману курильщика. За курение на рабочих местах, </w:t>
      </w:r>
      <w:r w:rsidRPr="00911FB4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на территориях и в помещениях</w:t>
      </w:r>
      <w:r w:rsidRPr="00911FB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911FB4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 xml:space="preserve">учреждений образования, </w:t>
      </w:r>
      <w:r w:rsidRPr="00911FB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культуры, спорта, здравоохранения, в подъездах жилых домов, на вокзалах и в аэропортах </w:t>
      </w:r>
      <w:r w:rsidRPr="00911FB4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с 15 ноября взимаются штрафы в размере от 500 до 1,5 тысяч рублей.</w:t>
      </w:r>
    </w:p>
    <w:p w:rsidR="00B24102" w:rsidRPr="00911FB4" w:rsidRDefault="00B24102" w:rsidP="00911FB4">
      <w:p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1FB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Штрафы за курение с 15 ноября</w:t>
      </w:r>
      <w:r w:rsidRPr="00911FB4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  <w:t>.</w:t>
      </w:r>
      <w:r w:rsidRPr="00911FB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Помимо вышеперечисленных санкций, от курения теперь лучше защищены дети и подростки: С 15 ноября штрафы</w:t>
      </w:r>
      <w:r w:rsidR="00911FB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за продажу им табачных изделий</w:t>
      </w:r>
      <w:r w:rsidRPr="00911FB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для физических лиц они составляют от 3 тысяч до 5 тысяч рублей, для должностных лиц — от 30 тысяч до 50 тысяч, а для юридических лиц — от 100 тысяч до 150 тысяч рублей. Запрещается курение на детских площадках — иначе придется заплатить от 2 тысяч до 3 тысяч рублей.</w:t>
      </w:r>
    </w:p>
    <w:p w:rsidR="00B24102" w:rsidRPr="00911FB4" w:rsidRDefault="00B24102" w:rsidP="00911FB4">
      <w:p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1FB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Штраф за курение в общественных местах в России</w:t>
      </w:r>
      <w:r w:rsidRPr="00911F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911FB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теперь будут платить и работодатели. За несоблюдение требований антитабачного закона к выделению и оснащению вентиляционной системой специальных мест для курения, а также за ненадлежащий визуальный доступ («если перечеркнутая сигарета не сразу бросается в глаза»,- пояснил Тимченко) к знакам, запрещающим курение, полагается штраф: для должностных лиц - от 20 тысяч до 30 тысяч рублей, </w:t>
      </w:r>
      <w:proofErr w:type="spellStart"/>
      <w:r w:rsidRPr="00911FB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юрлица</w:t>
      </w:r>
      <w:proofErr w:type="spellEnd"/>
      <w:r w:rsidRPr="00911FB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заплатят от 50 тысяч до 80 тысяч рублей.</w:t>
      </w:r>
    </w:p>
    <w:p w:rsidR="00B24102" w:rsidRPr="00911FB4" w:rsidRDefault="00B24102" w:rsidP="00911FB4">
      <w:p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1FB4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7620" cy="7620"/>
            <wp:effectExtent l="0" t="0" r="0" b="0"/>
            <wp:docPr id="2" name="Рисунок 2" descr="http://content6.adfox.ru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tent6.adfox.ru/transparen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102" w:rsidRPr="00911FB4" w:rsidRDefault="00B24102" w:rsidP="00FE1E9C">
      <w:p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1FB4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7620" cy="7620"/>
            <wp:effectExtent l="0" t="0" r="0" b="0"/>
            <wp:docPr id="4" name="Рисунок 4" descr="http://content6.adfox.ru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ntent6.adfox.ru/transparen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1FB4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7620" cy="7620"/>
            <wp:effectExtent l="0" t="0" r="0" b="0"/>
            <wp:docPr id="6" name="Рисунок 6" descr="http://content6.adfox.ru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ontent6.adfox.ru/transparen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4102" w:rsidRPr="00911FB4" w:rsidSect="0024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B24102"/>
    <w:rsid w:val="00024B07"/>
    <w:rsid w:val="00052A02"/>
    <w:rsid w:val="0010134A"/>
    <w:rsid w:val="00105D69"/>
    <w:rsid w:val="002433DF"/>
    <w:rsid w:val="00473CEF"/>
    <w:rsid w:val="00483C01"/>
    <w:rsid w:val="00643639"/>
    <w:rsid w:val="007F7DBC"/>
    <w:rsid w:val="00911FB4"/>
    <w:rsid w:val="00B24102"/>
    <w:rsid w:val="00C3481A"/>
    <w:rsid w:val="00C4406B"/>
    <w:rsid w:val="00E52D01"/>
    <w:rsid w:val="00EA223D"/>
    <w:rsid w:val="00FE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10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102"/>
    <w:rPr>
      <w:b/>
      <w:bCs/>
    </w:rPr>
  </w:style>
  <w:style w:type="character" w:customStyle="1" w:styleId="apple-converted-space">
    <w:name w:val="apple-converted-space"/>
    <w:basedOn w:val="a0"/>
    <w:rsid w:val="00B24102"/>
  </w:style>
  <w:style w:type="character" w:styleId="a5">
    <w:name w:val="Hyperlink"/>
    <w:basedOn w:val="a0"/>
    <w:uiPriority w:val="99"/>
    <w:semiHidden/>
    <w:unhideWhenUsed/>
    <w:rsid w:val="00B2410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3756">
              <w:marLeft w:val="0"/>
              <w:marRight w:val="0"/>
              <w:marTop w:val="173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8740">
                  <w:marLeft w:val="0"/>
                  <w:marRight w:val="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65392">
                  <w:marLeft w:val="0"/>
                  <w:marRight w:val="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mr7.ru/articles/944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1162</Characters>
  <Application>Microsoft Office Word</Application>
  <DocSecurity>0</DocSecurity>
  <Lines>9</Lines>
  <Paragraphs>2</Paragraphs>
  <ScaleCrop>false</ScaleCrop>
  <Company>Grizli777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6</cp:revision>
  <dcterms:created xsi:type="dcterms:W3CDTF">2013-11-17T16:50:00Z</dcterms:created>
  <dcterms:modified xsi:type="dcterms:W3CDTF">2013-12-08T13:21:00Z</dcterms:modified>
</cp:coreProperties>
</file>